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B8" w:rsidRDefault="00AC45B8"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Протокол №</w:t>
      </w:r>
      <w:r w:rsidR="00500734">
        <w:rPr>
          <w:rFonts w:ascii="Times New Roman" w:hAnsi="Times New Roman" w:cs="Times New Roman"/>
          <w:b/>
          <w:lang w:val="uk-UA"/>
        </w:rPr>
        <w:t>4</w:t>
      </w:r>
      <w:r>
        <w:rPr>
          <w:rFonts w:ascii="Times New Roman" w:hAnsi="Times New Roman" w:cs="Times New Roman"/>
          <w:b/>
          <w:lang w:val="uk-UA"/>
        </w:rPr>
        <w:t xml:space="preserve"> про підсумки голосування</w:t>
      </w:r>
    </w:p>
    <w:p w:rsidR="00AC45B8" w:rsidRDefault="00AC45B8"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на річних загальних зборах (далі – Загальні збори)</w:t>
      </w:r>
    </w:p>
    <w:p w:rsidR="00AC45B8" w:rsidRDefault="00AC45B8"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ПУБЛІЧНОГО АКЦІОНЕРНОГО ТОВАРИСТВА </w:t>
      </w:r>
    </w:p>
    <w:p w:rsidR="00AC45B8" w:rsidRDefault="00AC45B8"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"РЕМОНТНО-БУДІВЕЛЬНЕ ПІДПРИЄМСТВО "САНІТА" </w:t>
      </w:r>
    </w:p>
    <w:p w:rsidR="00AC45B8" w:rsidRDefault="00AC45B8" w:rsidP="00AC45B8">
      <w:pPr>
        <w:widowControl w:val="0"/>
        <w:spacing w:after="0" w:line="240" w:lineRule="auto"/>
        <w:jc w:val="center"/>
        <w:rPr>
          <w:rFonts w:ascii="Times New Roman" w:hAnsi="Times New Roman" w:cs="Times New Roman"/>
          <w:lang w:val="uk-UA"/>
        </w:rPr>
      </w:pPr>
      <w:r>
        <w:rPr>
          <w:rFonts w:ascii="Times New Roman" w:hAnsi="Times New Roman" w:cs="Times New Roman"/>
          <w:b/>
          <w:lang w:val="uk-UA"/>
        </w:rPr>
        <w:t>(далі – Товариство)</w:t>
      </w:r>
    </w:p>
    <w:p w:rsidR="00AC45B8" w:rsidRDefault="00AC45B8" w:rsidP="00AC45B8">
      <w:pPr>
        <w:widowControl w:val="0"/>
        <w:spacing w:before="120" w:after="120" w:line="240" w:lineRule="auto"/>
        <w:jc w:val="center"/>
        <w:rPr>
          <w:rFonts w:ascii="Times New Roman" w:hAnsi="Times New Roman" w:cs="Times New Roman"/>
          <w:lang w:val="uk-UA"/>
        </w:rPr>
      </w:pPr>
      <w:r>
        <w:rPr>
          <w:rFonts w:ascii="Times New Roman" w:hAnsi="Times New Roman" w:cs="Times New Roman"/>
          <w:lang w:val="uk-UA"/>
        </w:rPr>
        <w:t>м. Київ</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"23" березня 2018 р.</w:t>
      </w:r>
    </w:p>
    <w:tbl>
      <w:tblPr>
        <w:tblStyle w:val="a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6863"/>
      </w:tblGrid>
      <w:tr w:rsidR="00AC45B8" w:rsidTr="00AC45B8">
        <w:tc>
          <w:tcPr>
            <w:tcW w:w="1615" w:type="pct"/>
            <w:vAlign w:val="center"/>
            <w:hideMark/>
          </w:tcPr>
          <w:p w:rsidR="00AC45B8" w:rsidRDefault="00AC45B8"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Повне найменування акціонерного товариства:</w:t>
            </w:r>
          </w:p>
        </w:tc>
        <w:tc>
          <w:tcPr>
            <w:tcW w:w="3385" w:type="pct"/>
            <w:hideMark/>
          </w:tcPr>
          <w:p w:rsidR="00AC45B8" w:rsidRDefault="00AC45B8"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ПУБЛІЧНЕ АКЦІОНЕРНЕ ТОВАРИСТВО "РЕМОНТНО-БУДІВЕЛЬНЕ ПІДПРИЄМСТВО "САНІТА"</w:t>
            </w:r>
          </w:p>
        </w:tc>
      </w:tr>
      <w:tr w:rsidR="00AC45B8" w:rsidTr="00AC45B8">
        <w:tc>
          <w:tcPr>
            <w:tcW w:w="1615" w:type="pct"/>
            <w:vAlign w:val="center"/>
            <w:hideMark/>
          </w:tcPr>
          <w:p w:rsidR="00AC45B8" w:rsidRDefault="00AC45B8"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Дата, час початку, місце проведення загальних зборів:</w:t>
            </w:r>
          </w:p>
        </w:tc>
        <w:tc>
          <w:tcPr>
            <w:tcW w:w="3385" w:type="pct"/>
            <w:hideMark/>
          </w:tcPr>
          <w:p w:rsidR="00AC45B8" w:rsidRDefault="00AC45B8" w:rsidP="00AC45B8">
            <w:pPr>
              <w:widowControl w:val="0"/>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23 березня 2018р. о 12 годині 00 хвилин за </w:t>
            </w:r>
            <w:proofErr w:type="spellStart"/>
            <w:r>
              <w:rPr>
                <w:rFonts w:ascii="Times New Roman" w:hAnsi="Times New Roman" w:cs="Times New Roman"/>
                <w:sz w:val="20"/>
                <w:szCs w:val="20"/>
                <w:lang w:val="uk-UA"/>
              </w:rPr>
              <w:t>адресою</w:t>
            </w:r>
            <w:proofErr w:type="spellEnd"/>
            <w:r>
              <w:rPr>
                <w:rFonts w:ascii="Times New Roman" w:hAnsi="Times New Roman" w:cs="Times New Roman"/>
                <w:sz w:val="20"/>
                <w:szCs w:val="20"/>
                <w:lang w:val="uk-UA"/>
              </w:rPr>
              <w:t xml:space="preserve"> – Україна, 04073, м. Київ, провулок Куренівський, 15а, приймальня Директора</w:t>
            </w:r>
          </w:p>
        </w:tc>
      </w:tr>
      <w:tr w:rsidR="00AC45B8" w:rsidTr="00AC45B8">
        <w:tc>
          <w:tcPr>
            <w:tcW w:w="1615" w:type="pct"/>
            <w:vAlign w:val="center"/>
            <w:hideMark/>
          </w:tcPr>
          <w:p w:rsidR="00AC45B8" w:rsidRDefault="00AC45B8"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AC45B8" w:rsidRDefault="00AC45B8" w:rsidP="00AC45B8">
            <w:pPr>
              <w:widowControl w:val="0"/>
              <w:spacing w:after="0" w:line="240" w:lineRule="auto"/>
              <w:rPr>
                <w:rFonts w:ascii="Times New Roman" w:hAnsi="Times New Roman" w:cs="Times New Roman"/>
                <w:sz w:val="20"/>
                <w:szCs w:val="20"/>
                <w:lang w:val="uk-UA"/>
              </w:rPr>
            </w:pPr>
            <w:r>
              <w:rPr>
                <w:rFonts w:ascii="Times New Roman" w:hAnsi="Times New Roman" w:cs="Times New Roman"/>
                <w:sz w:val="20"/>
                <w:szCs w:val="20"/>
              </w:rPr>
              <w:t>3</w:t>
            </w:r>
            <w:r>
              <w:rPr>
                <w:rFonts w:ascii="Times New Roman" w:hAnsi="Times New Roman" w:cs="Times New Roman"/>
                <w:sz w:val="20"/>
                <w:szCs w:val="20"/>
                <w:lang w:val="uk-UA"/>
              </w:rPr>
              <w:t xml:space="preserve"> (три) особи, що мають 1811 (одну тисячу </w:t>
            </w:r>
            <w:proofErr w:type="gramStart"/>
            <w:r>
              <w:rPr>
                <w:rFonts w:ascii="Times New Roman" w:hAnsi="Times New Roman" w:cs="Times New Roman"/>
                <w:sz w:val="20"/>
                <w:szCs w:val="20"/>
                <w:lang w:val="uk-UA"/>
              </w:rPr>
              <w:t>в</w:t>
            </w:r>
            <w:proofErr w:type="gramEnd"/>
            <w:r>
              <w:rPr>
                <w:rFonts w:ascii="Times New Roman" w:hAnsi="Times New Roman" w:cs="Times New Roman"/>
                <w:sz w:val="20"/>
                <w:szCs w:val="20"/>
                <w:lang w:val="uk-UA"/>
              </w:rPr>
              <w:t>ісімсот одинадцять) голосуючих акцій.</w:t>
            </w:r>
          </w:p>
        </w:tc>
      </w:tr>
    </w:tbl>
    <w:p w:rsidR="00AC45B8" w:rsidRDefault="00AC45B8" w:rsidP="00AC45B8">
      <w:pPr>
        <w:widowControl w:val="0"/>
        <w:spacing w:before="120" w:after="0" w:line="240" w:lineRule="auto"/>
        <w:ind w:firstLine="709"/>
        <w:jc w:val="both"/>
        <w:rPr>
          <w:rFonts w:ascii="Times New Roman" w:hAnsi="Times New Roman" w:cs="Times New Roman"/>
          <w:lang w:val="uk-UA"/>
        </w:rPr>
      </w:pPr>
      <w:r>
        <w:rPr>
          <w:rFonts w:ascii="Times New Roman" w:hAnsi="Times New Roman" w:cs="Times New Roman"/>
          <w:lang w:val="uk-UA"/>
        </w:rPr>
        <w:t xml:space="preserve">Відповідно до ст. 43 </w:t>
      </w:r>
      <w:proofErr w:type="spellStart"/>
      <w:r>
        <w:rPr>
          <w:rFonts w:ascii="Times New Roman" w:hAnsi="Times New Roman" w:cs="Times New Roman"/>
          <w:lang w:val="uk-UA"/>
        </w:rPr>
        <w:t>ЗУ</w:t>
      </w:r>
      <w:proofErr w:type="spellEnd"/>
      <w:r>
        <w:rPr>
          <w:rFonts w:ascii="Times New Roman" w:hAnsi="Times New Roman" w:cs="Times New Roman"/>
          <w:lang w:val="uk-UA"/>
        </w:rPr>
        <w:t xml:space="preserve">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AC45B8" w:rsidRDefault="00AC45B8" w:rsidP="00AC45B8">
      <w:pPr>
        <w:widowControl w:val="0"/>
        <w:spacing w:after="0" w:line="240" w:lineRule="auto"/>
        <w:ind w:firstLine="709"/>
        <w:jc w:val="both"/>
        <w:rPr>
          <w:rFonts w:ascii="Times New Roman" w:hAnsi="Times New Roman" w:cs="Times New Roman"/>
          <w:lang w:val="uk-UA"/>
        </w:rPr>
      </w:pPr>
      <w:r>
        <w:rPr>
          <w:rFonts w:ascii="Times New Roman" w:hAnsi="Times New Roman" w:cs="Times New Roman"/>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AC45B8" w:rsidRDefault="00AC45B8" w:rsidP="00AC45B8">
      <w:pPr>
        <w:widowControl w:val="0"/>
        <w:spacing w:after="0" w:line="240" w:lineRule="auto"/>
        <w:ind w:firstLine="709"/>
        <w:jc w:val="both"/>
        <w:rPr>
          <w:rFonts w:ascii="Times New Roman" w:hAnsi="Times New Roman" w:cs="Times New Roman"/>
          <w:lang w:val="uk-UA"/>
        </w:rPr>
      </w:pPr>
      <w:r w:rsidRPr="00AC45B8">
        <w:rPr>
          <w:rFonts w:ascii="Times New Roman" w:hAnsi="Times New Roman" w:cs="Times New Roman"/>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ПАТ </w:t>
      </w:r>
      <w:r>
        <w:rPr>
          <w:rFonts w:ascii="Times New Roman" w:hAnsi="Times New Roman" w:cs="Times New Roman"/>
          <w:lang w:val="uk-UA"/>
        </w:rPr>
        <w:t>"</w:t>
      </w:r>
      <w:r w:rsidRPr="00AC45B8">
        <w:rPr>
          <w:rFonts w:ascii="Times New Roman" w:hAnsi="Times New Roman" w:cs="Times New Roman"/>
          <w:lang w:val="uk-UA"/>
        </w:rPr>
        <w:t xml:space="preserve">РБП </w:t>
      </w:r>
      <w:r>
        <w:rPr>
          <w:rFonts w:ascii="Times New Roman" w:hAnsi="Times New Roman" w:cs="Times New Roman"/>
          <w:lang w:val="uk-UA"/>
        </w:rPr>
        <w:t>"</w:t>
      </w:r>
      <w:r w:rsidRPr="00AC45B8">
        <w:rPr>
          <w:rFonts w:ascii="Times New Roman" w:hAnsi="Times New Roman" w:cs="Times New Roman"/>
          <w:lang w:val="uk-UA"/>
        </w:rPr>
        <w:t>САНІТА</w:t>
      </w:r>
      <w:r>
        <w:rPr>
          <w:rFonts w:ascii="Times New Roman" w:hAnsi="Times New Roman" w:cs="Times New Roman"/>
          <w:lang w:val="uk-UA"/>
        </w:rPr>
        <w:t>"</w:t>
      </w:r>
      <w:r w:rsidRPr="00AC45B8">
        <w:rPr>
          <w:rFonts w:ascii="Times New Roman" w:hAnsi="Times New Roman" w:cs="Times New Roman"/>
          <w:lang w:val="uk-UA"/>
        </w:rPr>
        <w:t xml:space="preserve"> від</w:t>
      </w:r>
      <w:r>
        <w:rPr>
          <w:rFonts w:ascii="Times New Roman" w:hAnsi="Times New Roman" w:cs="Times New Roman"/>
          <w:lang w:val="uk-UA"/>
        </w:rPr>
        <w:t xml:space="preserve"> </w:t>
      </w:r>
      <w:r w:rsidRPr="00AC45B8">
        <w:rPr>
          <w:rFonts w:ascii="Times New Roman" w:hAnsi="Times New Roman" w:cs="Times New Roman"/>
          <w:lang w:val="uk-UA"/>
        </w:rPr>
        <w:t>2</w:t>
      </w:r>
      <w:r>
        <w:rPr>
          <w:rFonts w:ascii="Times New Roman" w:hAnsi="Times New Roman" w:cs="Times New Roman"/>
          <w:lang w:val="uk-UA"/>
        </w:rPr>
        <w:t>3</w:t>
      </w:r>
      <w:r w:rsidRPr="00AC45B8">
        <w:rPr>
          <w:rFonts w:ascii="Times New Roman" w:hAnsi="Times New Roman" w:cs="Times New Roman"/>
          <w:lang w:val="uk-UA"/>
        </w:rPr>
        <w:t>.0</w:t>
      </w:r>
      <w:r>
        <w:rPr>
          <w:rFonts w:ascii="Times New Roman" w:hAnsi="Times New Roman" w:cs="Times New Roman"/>
          <w:lang w:val="uk-UA"/>
        </w:rPr>
        <w:t>3</w:t>
      </w:r>
      <w:r w:rsidRPr="00AC45B8">
        <w:rPr>
          <w:rFonts w:ascii="Times New Roman" w:hAnsi="Times New Roman" w:cs="Times New Roman"/>
          <w:lang w:val="uk-UA"/>
        </w:rPr>
        <w:t>.201</w:t>
      </w:r>
      <w:r>
        <w:rPr>
          <w:rFonts w:ascii="Times New Roman" w:hAnsi="Times New Roman" w:cs="Times New Roman"/>
          <w:lang w:val="uk-UA"/>
        </w:rPr>
        <w:t>8</w:t>
      </w:r>
      <w:r w:rsidRPr="00AC45B8">
        <w:rPr>
          <w:rFonts w:ascii="Times New Roman" w:hAnsi="Times New Roman" w:cs="Times New Roman"/>
          <w:lang w:val="uk-UA"/>
        </w:rPr>
        <w:t xml:space="preserve">р.), Товариством обрана Лічильна комісія у складі: </w:t>
      </w:r>
      <w:proofErr w:type="spellStart"/>
      <w:r w:rsidRPr="00AC45B8">
        <w:rPr>
          <w:rFonts w:ascii="Times New Roman" w:hAnsi="Times New Roman" w:cs="Times New Roman"/>
          <w:lang w:val="uk-UA"/>
        </w:rPr>
        <w:t>Cолошенко</w:t>
      </w:r>
      <w:proofErr w:type="spellEnd"/>
      <w:r w:rsidRPr="00AC45B8">
        <w:rPr>
          <w:rFonts w:ascii="Times New Roman" w:hAnsi="Times New Roman" w:cs="Times New Roman"/>
          <w:lang w:val="uk-UA"/>
        </w:rPr>
        <w:t xml:space="preserve"> </w:t>
      </w:r>
      <w:proofErr w:type="spellStart"/>
      <w:r w:rsidRPr="00AC45B8">
        <w:rPr>
          <w:rFonts w:ascii="Times New Roman" w:hAnsi="Times New Roman" w:cs="Times New Roman"/>
          <w:lang w:val="uk-UA"/>
        </w:rPr>
        <w:t>А.С</w:t>
      </w:r>
      <w:proofErr w:type="spellEnd"/>
      <w:r w:rsidRPr="00AC45B8">
        <w:rPr>
          <w:rFonts w:ascii="Times New Roman" w:hAnsi="Times New Roman" w:cs="Times New Roman"/>
          <w:lang w:val="uk-UA"/>
        </w:rPr>
        <w:t xml:space="preserve">., </w:t>
      </w:r>
      <w:proofErr w:type="spellStart"/>
      <w:r w:rsidRPr="00AC45B8">
        <w:rPr>
          <w:rFonts w:ascii="Times New Roman" w:hAnsi="Times New Roman" w:cs="Times New Roman"/>
          <w:lang w:val="uk-UA"/>
        </w:rPr>
        <w:t>Томашевська</w:t>
      </w:r>
      <w:proofErr w:type="spellEnd"/>
      <w:r w:rsidRPr="00AC45B8">
        <w:rPr>
          <w:rFonts w:ascii="Times New Roman" w:hAnsi="Times New Roman" w:cs="Times New Roman"/>
          <w:lang w:val="uk-UA"/>
        </w:rPr>
        <w:t xml:space="preserve"> </w:t>
      </w:r>
      <w:proofErr w:type="spellStart"/>
      <w:r w:rsidRPr="00AC45B8">
        <w:rPr>
          <w:rFonts w:ascii="Times New Roman" w:hAnsi="Times New Roman" w:cs="Times New Roman"/>
          <w:lang w:val="uk-UA"/>
        </w:rPr>
        <w:t>Л.М</w:t>
      </w:r>
      <w:proofErr w:type="spellEnd"/>
      <w:r w:rsidRPr="00AC45B8">
        <w:rPr>
          <w:rFonts w:ascii="Times New Roman" w:hAnsi="Times New Roman" w:cs="Times New Roman"/>
          <w:lang w:val="uk-UA"/>
        </w:rPr>
        <w:t xml:space="preserve">., Морозов </w:t>
      </w:r>
      <w:proofErr w:type="spellStart"/>
      <w:r w:rsidRPr="00AC45B8">
        <w:rPr>
          <w:rFonts w:ascii="Times New Roman" w:hAnsi="Times New Roman" w:cs="Times New Roman"/>
          <w:lang w:val="uk-UA"/>
        </w:rPr>
        <w:t>В.А</w:t>
      </w:r>
      <w:proofErr w:type="spellEnd"/>
      <w:r w:rsidRPr="00AC45B8">
        <w:rPr>
          <w:rFonts w:ascii="Times New Roman" w:hAnsi="Times New Roman" w:cs="Times New Roman"/>
          <w:lang w:val="uk-UA"/>
        </w:rPr>
        <w:t>.</w:t>
      </w:r>
    </w:p>
    <w:p w:rsidR="00AC45B8" w:rsidRDefault="00AC45B8" w:rsidP="00AC45B8">
      <w:pPr>
        <w:widowControl w:val="0"/>
        <w:spacing w:after="0" w:line="240" w:lineRule="auto"/>
        <w:ind w:firstLine="709"/>
        <w:jc w:val="both"/>
        <w:rPr>
          <w:rFonts w:ascii="Times New Roman" w:hAnsi="Times New Roman" w:cs="Times New Roman"/>
          <w:lang w:val="uk-UA"/>
        </w:rPr>
      </w:pPr>
      <w:r>
        <w:rPr>
          <w:rFonts w:ascii="Times New Roman" w:hAnsi="Times New Roman" w:cs="Times New Roman"/>
          <w:lang w:val="uk-UA"/>
        </w:rPr>
        <w:t>Дата проведення голосування – "23" березня 2018р.</w:t>
      </w:r>
    </w:p>
    <w:p w:rsidR="00AC45B8" w:rsidRDefault="00AC45B8" w:rsidP="00AC45B8">
      <w:pPr>
        <w:widowControl w:val="0"/>
        <w:spacing w:after="0" w:line="240" w:lineRule="auto"/>
        <w:ind w:firstLine="709"/>
        <w:jc w:val="both"/>
        <w:rPr>
          <w:rFonts w:ascii="Times New Roman" w:hAnsi="Times New Roman" w:cs="Times New Roman"/>
          <w:b/>
          <w:lang w:val="uk-UA"/>
        </w:rPr>
      </w:pPr>
      <w:r>
        <w:rPr>
          <w:rFonts w:ascii="Times New Roman" w:hAnsi="Times New Roman" w:cs="Times New Roman"/>
          <w:b/>
          <w:lang w:val="uk-UA"/>
        </w:rPr>
        <w:t xml:space="preserve">Питання, винесене на голосування: </w:t>
      </w:r>
    </w:p>
    <w:p w:rsidR="00AC45B8" w:rsidRDefault="00500734" w:rsidP="00AC45B8">
      <w:pPr>
        <w:widowControl w:val="0"/>
        <w:spacing w:after="0" w:line="240" w:lineRule="auto"/>
        <w:ind w:firstLine="709"/>
        <w:jc w:val="both"/>
        <w:rPr>
          <w:rFonts w:ascii="Times New Roman" w:hAnsi="Times New Roman" w:cs="Times New Roman"/>
          <w:lang w:val="uk-UA"/>
        </w:rPr>
      </w:pPr>
      <w:r w:rsidRPr="00500734">
        <w:rPr>
          <w:rFonts w:ascii="Times New Roman" w:hAnsi="Times New Roman" w:cs="Times New Roman"/>
          <w:b/>
          <w:i/>
          <w:lang w:val="uk-UA"/>
        </w:rPr>
        <w:t>Прийняття рішень з питань порядку проведення Загальних зборів Товариства.</w:t>
      </w:r>
    </w:p>
    <w:p w:rsidR="00500734" w:rsidRPr="00500734" w:rsidRDefault="00AC45B8" w:rsidP="00500734">
      <w:pPr>
        <w:pStyle w:val="a7"/>
        <w:widowControl w:val="0"/>
        <w:spacing w:after="0" w:line="240" w:lineRule="auto"/>
        <w:ind w:left="0"/>
        <w:jc w:val="both"/>
        <w:rPr>
          <w:rFonts w:ascii="Times New Roman" w:hAnsi="Times New Roman" w:cs="Times New Roman"/>
          <w:i/>
          <w:lang w:val="uk-UA"/>
        </w:rPr>
      </w:pPr>
      <w:r>
        <w:rPr>
          <w:rFonts w:ascii="Times New Roman" w:hAnsi="Times New Roman" w:cs="Times New Roman"/>
          <w:b/>
          <w:i/>
          <w:lang w:val="uk-UA"/>
        </w:rPr>
        <w:t xml:space="preserve">Проект рішення по </w:t>
      </w:r>
      <w:r w:rsidR="00500734">
        <w:rPr>
          <w:rFonts w:ascii="Times New Roman" w:hAnsi="Times New Roman" w:cs="Times New Roman"/>
          <w:b/>
          <w:i/>
          <w:lang w:val="uk-UA"/>
        </w:rPr>
        <w:t>четвертому</w:t>
      </w:r>
      <w:r>
        <w:rPr>
          <w:rFonts w:ascii="Times New Roman" w:hAnsi="Times New Roman" w:cs="Times New Roman"/>
          <w:b/>
          <w:i/>
          <w:lang w:val="uk-UA"/>
        </w:rPr>
        <w:t xml:space="preserve"> питанню порядку денного:</w:t>
      </w:r>
      <w:r>
        <w:rPr>
          <w:rFonts w:ascii="Times New Roman" w:hAnsi="Times New Roman" w:cs="Times New Roman"/>
          <w:i/>
          <w:lang w:val="uk-UA"/>
        </w:rPr>
        <w:t xml:space="preserve"> </w:t>
      </w:r>
      <w:r w:rsidR="00500734" w:rsidRPr="00500734">
        <w:rPr>
          <w:rFonts w:ascii="Times New Roman" w:hAnsi="Times New Roman" w:cs="Times New Roman"/>
          <w:i/>
          <w:lang w:val="uk-UA"/>
        </w:rPr>
        <w:t>"Затвердити  наступний порядок проведення Загальних зборів Товариства:</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оголошення інформації з питань порядку денного Загальних зборів Товариства доповідачам виділити до 10 хв. (на кожне питання);</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відповідей на запитання доповідачам виділити до 3 хв.;</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голосування з питань порядку денного акціонерам та/або їх представникам та підрахунку голосів акціонерів з питань порядку денного лічильній комісії (тимчасової лічильної комісії) виді-лити до 5 хв.;</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роботу Загальних зборів організувати без перерви;</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фіксацію ходу Загальних зборів технічними засобами не здійснювати;</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засоби масової інформації на Загальні збори не допускати;</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виступів на Загальних зборах слово надавати лише акціонерам Товариства або їх уповноваженим представникам, посадовим особам Товариства, працівникам Товариства та членам робочих органів Загальних зборів;</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усі питання та/або пропозиції з питань порядку денного Загальних зборів надавати виключно у письмовому вигляді секретарю 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(найменування) акціонера або його представника, який подає відповідне питання та/або пропозицію;</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голосування з питань порядку денного проводити за допомогою бюлетенів для голосування затвердженого зразка, які були видані учасникам Загальних зборів (власникам голосуючих акцій) під час їх реєстрації для участі у Загальних зборах;</w:t>
      </w:r>
    </w:p>
    <w:p w:rsidR="00AC45B8"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одна голосуюча акція надає акціонеру один голос для вирішення  кожного з питань, винесених на голосування".</w:t>
      </w:r>
    </w:p>
    <w:p w:rsidR="00AC45B8" w:rsidRDefault="00AC45B8" w:rsidP="00AC45B8">
      <w:pPr>
        <w:widowControl w:val="0"/>
        <w:spacing w:after="0" w:line="240" w:lineRule="auto"/>
        <w:ind w:firstLine="709"/>
        <w:jc w:val="both"/>
        <w:rPr>
          <w:rFonts w:ascii="Times New Roman" w:hAnsi="Times New Roman" w:cs="Times New Roman"/>
          <w:b/>
          <w:lang w:val="uk-UA"/>
        </w:rPr>
      </w:pPr>
      <w:r>
        <w:rPr>
          <w:rFonts w:ascii="Times New Roman" w:hAnsi="Times New Roman" w:cs="Times New Roman"/>
          <w:b/>
          <w:lang w:val="uk-UA"/>
        </w:rPr>
        <w:t>Результати голосування з питання №</w:t>
      </w:r>
      <w:r w:rsidR="00500734">
        <w:rPr>
          <w:rFonts w:ascii="Times New Roman" w:hAnsi="Times New Roman" w:cs="Times New Roman"/>
          <w:b/>
          <w:lang w:val="uk-UA"/>
        </w:rPr>
        <w:t>4</w:t>
      </w:r>
      <w:r>
        <w:rPr>
          <w:rFonts w:ascii="Times New Roman" w:hAnsi="Times New Roman" w:cs="Times New Roman"/>
          <w:b/>
          <w:lang w:val="uk-UA"/>
        </w:rPr>
        <w:t xml:space="preserve"> порядку денного Загальних зборів акціонерів Товариства винесеного на голосування:</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"ЗА"</w:t>
      </w:r>
      <w:r>
        <w:rPr>
          <w:rFonts w:ascii="Times New Roman" w:hAnsi="Times New Roman" w:cs="Times New Roman"/>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"ПРОТИ"</w:t>
      </w:r>
      <w:r>
        <w:rPr>
          <w:rFonts w:ascii="Times New Roman" w:hAnsi="Times New Roman" w:cs="Times New Roman"/>
          <w:lang w:val="uk-UA"/>
        </w:rPr>
        <w:t xml:space="preserve"> – немає.</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"УТРИМАЛИСЬ"</w:t>
      </w:r>
      <w:r>
        <w:rPr>
          <w:rFonts w:ascii="Times New Roman" w:hAnsi="Times New Roman" w:cs="Times New Roman"/>
          <w:lang w:val="uk-UA"/>
        </w:rPr>
        <w:t xml:space="preserve"> – немає.</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Кількість голосів акціонерів, які не брали участі у голосуванні</w:t>
      </w:r>
      <w:r>
        <w:rPr>
          <w:rFonts w:ascii="Times New Roman" w:hAnsi="Times New Roman" w:cs="Times New Roman"/>
          <w:lang w:val="uk-UA"/>
        </w:rPr>
        <w:t xml:space="preserve"> – немає.</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Кількість голосів акціонерів за бюлетенями, визнаними недійсними</w:t>
      </w:r>
      <w:r>
        <w:rPr>
          <w:rFonts w:ascii="Times New Roman" w:hAnsi="Times New Roman" w:cs="Times New Roman"/>
          <w:lang w:val="uk-UA"/>
        </w:rPr>
        <w:t xml:space="preserve"> – немає.</w:t>
      </w:r>
    </w:p>
    <w:p w:rsidR="00500734" w:rsidRPr="00500734" w:rsidRDefault="00AC45B8" w:rsidP="00500734">
      <w:pPr>
        <w:pStyle w:val="a7"/>
        <w:widowControl w:val="0"/>
        <w:spacing w:after="0" w:line="240" w:lineRule="auto"/>
        <w:ind w:left="0"/>
        <w:jc w:val="both"/>
        <w:rPr>
          <w:rFonts w:ascii="Times New Roman" w:hAnsi="Times New Roman"/>
          <w:i/>
          <w:lang w:val="uk-UA"/>
        </w:rPr>
      </w:pPr>
      <w:r>
        <w:rPr>
          <w:rFonts w:ascii="Times New Roman" w:hAnsi="Times New Roman" w:cs="Times New Roman"/>
          <w:b/>
          <w:lang w:val="uk-UA"/>
        </w:rPr>
        <w:t>Прийняте рішення:</w:t>
      </w:r>
      <w:r>
        <w:rPr>
          <w:rFonts w:ascii="Times New Roman" w:hAnsi="Times New Roman" w:cs="Times New Roman"/>
          <w:lang w:val="uk-UA"/>
        </w:rPr>
        <w:t xml:space="preserve"> </w:t>
      </w:r>
      <w:r w:rsidR="00500734" w:rsidRPr="00500734">
        <w:rPr>
          <w:rFonts w:ascii="Times New Roman" w:hAnsi="Times New Roman"/>
          <w:i/>
          <w:lang w:val="uk-UA"/>
        </w:rPr>
        <w:t>"Затвердити  наступний порядок проведення Загальних зборів Товариства:</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для оголошення інформації з питань порядку денного Загальних зборів Товариства доповідачам виділити до 10 хв. (на кожне питання);</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для відповідей на запитання доповідачам виділити до 3 хв.;</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для голосування з питань порядку денного акціонерам та/або їх представникам та підрахунку голосів акціонерів з питань порядку денного лічильній комісії (тимчасової лічильної комісії) виді-лити до 5 хв.;</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роботу Загальних зборів організувати без перерви;</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фіксацію ходу Загальних зборів технічними засобами не здійснювати;</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засоби масової інформації на Загальні збори не допускати;</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для виступів на Загальних зборах слово надавати лише акціонерам Товариства або їх уповноваженим представникам, посадовим особам Товариства, працівникам Товариства та членам робочих органів Загальних зборів;</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усі питання та/або пропозиції з питань порядку денного Загальних зборів надавати виключно у письмовому вигляді секретарю 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(найменування) акціонера або його представника, який подає відповідне питання та/або пропозицію;</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голосування з питань порядку денного проводити за допомогою бюлетенів для голосування затвердженого зразка, які були видані учасникам Загальних зборів (власникам голосуючих акцій) під час їх реєстрації для участі у Загальних зборах;</w:t>
      </w:r>
    </w:p>
    <w:p w:rsidR="00AC45B8" w:rsidRDefault="00500734" w:rsidP="00500734">
      <w:pPr>
        <w:pStyle w:val="a7"/>
        <w:widowControl w:val="0"/>
        <w:spacing w:after="0" w:line="240" w:lineRule="auto"/>
        <w:ind w:left="0"/>
        <w:jc w:val="both"/>
        <w:rPr>
          <w:rFonts w:ascii="Times New Roman" w:hAnsi="Times New Roman" w:cs="Times New Roman"/>
          <w:lang w:val="uk-UA"/>
        </w:rPr>
      </w:pPr>
      <w:r w:rsidRPr="00500734">
        <w:rPr>
          <w:rFonts w:ascii="Times New Roman" w:hAnsi="Times New Roman"/>
          <w:i/>
          <w:lang w:val="uk-UA"/>
        </w:rPr>
        <w:t>- одна голосуюча акція надає акціонеру один голос для вирішення  кожного з питань, винесених на голосування".</w:t>
      </w:r>
    </w:p>
    <w:p w:rsidR="00AC45B8" w:rsidRDefault="00AC45B8" w:rsidP="00500734">
      <w:pPr>
        <w:widowControl w:val="0"/>
        <w:spacing w:after="0" w:line="240" w:lineRule="auto"/>
        <w:jc w:val="both"/>
        <w:rPr>
          <w:rFonts w:ascii="Times New Roman" w:hAnsi="Times New Roman" w:cs="Times New Roman"/>
          <w:lang w:val="uk-UA"/>
        </w:rPr>
      </w:pP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Члени лічильної комісії:</w:t>
      </w:r>
    </w:p>
    <w:p w:rsidR="00AC45B8" w:rsidRDefault="00AC45B8" w:rsidP="00AC45B8">
      <w:pPr>
        <w:widowControl w:val="0"/>
        <w:spacing w:before="240" w:after="120" w:line="240" w:lineRule="auto"/>
        <w:ind w:firstLine="709"/>
        <w:jc w:val="both"/>
        <w:rPr>
          <w:rFonts w:ascii="Times New Roman" w:hAnsi="Times New Roman" w:cs="Times New Roman"/>
          <w:lang w:val="uk-UA"/>
        </w:rPr>
      </w:pPr>
      <w:r>
        <w:rPr>
          <w:rFonts w:ascii="Times New Roman" w:hAnsi="Times New Roman" w:cs="Times New Roman"/>
          <w:lang w:val="uk-UA"/>
        </w:rPr>
        <w:t xml:space="preserve">_____________________________ /_______________________/ </w:t>
      </w:r>
    </w:p>
    <w:p w:rsidR="00AC45B8" w:rsidRDefault="00AC45B8" w:rsidP="00AC45B8">
      <w:pPr>
        <w:widowControl w:val="0"/>
        <w:spacing w:before="240" w:after="120" w:line="240" w:lineRule="auto"/>
        <w:ind w:firstLine="709"/>
        <w:jc w:val="both"/>
        <w:rPr>
          <w:rFonts w:ascii="Times New Roman" w:hAnsi="Times New Roman" w:cs="Times New Roman"/>
          <w:lang w:val="uk-UA"/>
        </w:rPr>
      </w:pPr>
      <w:r>
        <w:rPr>
          <w:rFonts w:ascii="Times New Roman" w:hAnsi="Times New Roman" w:cs="Times New Roman"/>
          <w:lang w:val="uk-UA"/>
        </w:rPr>
        <w:t>_____________________________ /_______________________/</w:t>
      </w:r>
    </w:p>
    <w:p w:rsidR="00AC45B8" w:rsidRDefault="00AC45B8" w:rsidP="00AC45B8">
      <w:pPr>
        <w:widowControl w:val="0"/>
        <w:spacing w:before="240" w:after="0" w:line="240" w:lineRule="auto"/>
        <w:ind w:firstLine="709"/>
        <w:jc w:val="both"/>
        <w:rPr>
          <w:rFonts w:ascii="Times New Roman" w:hAnsi="Times New Roman" w:cs="Times New Roman"/>
          <w:lang w:val="uk-UA"/>
        </w:rPr>
      </w:pPr>
      <w:r>
        <w:rPr>
          <w:rFonts w:ascii="Times New Roman" w:hAnsi="Times New Roman" w:cs="Times New Roman"/>
          <w:lang w:val="uk-UA"/>
        </w:rPr>
        <w:t>__________________________</w:t>
      </w:r>
      <w:bookmarkStart w:id="0" w:name="_GoBack"/>
      <w:bookmarkEnd w:id="0"/>
      <w:r>
        <w:rPr>
          <w:rFonts w:ascii="Times New Roman" w:hAnsi="Times New Roman" w:cs="Times New Roman"/>
          <w:lang w:val="uk-UA"/>
        </w:rPr>
        <w:t>___ /_______________________/</w:t>
      </w:r>
    </w:p>
    <w:sectPr w:rsidR="00AC45B8" w:rsidSect="00AC45B8">
      <w:pgSz w:w="11906" w:h="16838"/>
      <w:pgMar w:top="73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B8" w:rsidRDefault="00AC45B8" w:rsidP="00AC45B8">
      <w:pPr>
        <w:spacing w:after="0" w:line="240" w:lineRule="auto"/>
      </w:pPr>
      <w:r>
        <w:separator/>
      </w:r>
    </w:p>
  </w:endnote>
  <w:endnote w:type="continuationSeparator" w:id="0">
    <w:p w:rsidR="00AC45B8" w:rsidRDefault="00AC45B8" w:rsidP="00AC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B8" w:rsidRDefault="00AC45B8" w:rsidP="00AC45B8">
      <w:pPr>
        <w:spacing w:after="0" w:line="240" w:lineRule="auto"/>
      </w:pPr>
      <w:r>
        <w:separator/>
      </w:r>
    </w:p>
  </w:footnote>
  <w:footnote w:type="continuationSeparator" w:id="0">
    <w:p w:rsidR="00AC45B8" w:rsidRDefault="00AC45B8" w:rsidP="00AC4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D9"/>
    <w:rsid w:val="001B33D9"/>
    <w:rsid w:val="00336DAC"/>
    <w:rsid w:val="00500734"/>
    <w:rsid w:val="008A6C5A"/>
    <w:rsid w:val="00AC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B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5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5B8"/>
  </w:style>
  <w:style w:type="paragraph" w:styleId="a5">
    <w:name w:val="footer"/>
    <w:basedOn w:val="a"/>
    <w:link w:val="a6"/>
    <w:uiPriority w:val="99"/>
    <w:unhideWhenUsed/>
    <w:rsid w:val="00AC45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5B8"/>
  </w:style>
  <w:style w:type="paragraph" w:styleId="a7">
    <w:name w:val="List Paragraph"/>
    <w:basedOn w:val="a"/>
    <w:uiPriority w:val="34"/>
    <w:qFormat/>
    <w:rsid w:val="00AC45B8"/>
    <w:pPr>
      <w:ind w:left="720"/>
      <w:contextualSpacing/>
    </w:pPr>
  </w:style>
  <w:style w:type="table" w:styleId="a8">
    <w:name w:val="Table Grid"/>
    <w:basedOn w:val="a1"/>
    <w:uiPriority w:val="39"/>
    <w:rsid w:val="00AC45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B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5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5B8"/>
  </w:style>
  <w:style w:type="paragraph" w:styleId="a5">
    <w:name w:val="footer"/>
    <w:basedOn w:val="a"/>
    <w:link w:val="a6"/>
    <w:uiPriority w:val="99"/>
    <w:unhideWhenUsed/>
    <w:rsid w:val="00AC45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5B8"/>
  </w:style>
  <w:style w:type="paragraph" w:styleId="a7">
    <w:name w:val="List Paragraph"/>
    <w:basedOn w:val="a"/>
    <w:uiPriority w:val="34"/>
    <w:qFormat/>
    <w:rsid w:val="00AC45B8"/>
    <w:pPr>
      <w:ind w:left="720"/>
      <w:contextualSpacing/>
    </w:pPr>
  </w:style>
  <w:style w:type="table" w:styleId="a8">
    <w:name w:val="Table Grid"/>
    <w:basedOn w:val="a1"/>
    <w:uiPriority w:val="39"/>
    <w:rsid w:val="00AC45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2018-03-25T14:55:00Z</dcterms:created>
  <dcterms:modified xsi:type="dcterms:W3CDTF">2018-03-25T14:58:00Z</dcterms:modified>
</cp:coreProperties>
</file>